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60" w:lineRule="exact"/>
        <w:ind w:firstLine="0" w:firstLineChars="0"/>
        <w:jc w:val="center"/>
        <w:rPr>
          <w:rFonts w:hint="eastAsia" w:ascii="黑体" w:hAnsi="黑体" w:eastAsia="黑体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阜阳城投建设有限公司施工用临时变压器改迁物资</w:t>
      </w:r>
    </w:p>
    <w:p>
      <w:pPr>
        <w:pStyle w:val="6"/>
        <w:spacing w:line="560" w:lineRule="exact"/>
        <w:ind w:firstLine="0" w:firstLineChars="0"/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公开</w:t>
      </w:r>
      <w:r>
        <w:rPr>
          <w:rFonts w:hint="eastAsia" w:ascii="黑体" w:hAnsi="黑体" w:eastAsia="黑体"/>
          <w:sz w:val="36"/>
          <w:szCs w:val="36"/>
        </w:rPr>
        <w:t>询价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采购</w:t>
      </w:r>
      <w:r>
        <w:rPr>
          <w:rFonts w:hint="eastAsia" w:ascii="黑体" w:hAnsi="黑体" w:eastAsia="黑体"/>
          <w:sz w:val="36"/>
          <w:szCs w:val="36"/>
        </w:rPr>
        <w:t>书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（FYCJ-2025007项目）</w:t>
      </w:r>
    </w:p>
    <w:p>
      <w:pPr>
        <w:pStyle w:val="6"/>
        <w:spacing w:line="500" w:lineRule="exact"/>
        <w:ind w:firstLine="0" w:firstLineChars="0"/>
        <w:jc w:val="right"/>
        <w:rPr>
          <w:rFonts w:hint="default" w:ascii="华文仿宋" w:hAnsi="华文仿宋" w:eastAsia="华文仿宋"/>
          <w:sz w:val="32"/>
          <w:szCs w:val="32"/>
          <w:u w:val="single"/>
          <w:lang w:val="en-US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编号：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FYCJ-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2025007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-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WZ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-20250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02</w:t>
      </w:r>
    </w:p>
    <w:p>
      <w:pPr>
        <w:spacing w:line="500" w:lineRule="exact"/>
        <w:jc w:val="left"/>
        <w:rPr>
          <w:rFonts w:ascii="华文仿宋" w:hAnsi="华文仿宋" w:eastAsia="华文仿宋"/>
          <w:sz w:val="32"/>
          <w:szCs w:val="32"/>
        </w:rPr>
      </w:pPr>
    </w:p>
    <w:p>
      <w:pPr>
        <w:pStyle w:val="6"/>
        <w:spacing w:line="500" w:lineRule="exact"/>
        <w:ind w:firstLine="6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本单位拟采购以下产品（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货物</w:t>
      </w:r>
      <w:r>
        <w:rPr>
          <w:rFonts w:hint="eastAsia" w:ascii="华文仿宋" w:hAnsi="华文仿宋" w:eastAsia="华文仿宋"/>
          <w:sz w:val="32"/>
          <w:szCs w:val="32"/>
        </w:rPr>
        <w:t>），请贵单位于</w:t>
      </w:r>
      <w:r>
        <w:rPr>
          <w:rFonts w:ascii="华文仿宋" w:hAnsi="华文仿宋" w:eastAsia="华文仿宋"/>
          <w:sz w:val="32"/>
          <w:szCs w:val="32"/>
          <w:highlight w:val="none"/>
          <w:u w:val="single"/>
        </w:rPr>
        <w:t>202</w:t>
      </w:r>
      <w:r>
        <w:rPr>
          <w:rFonts w:hint="eastAsia" w:ascii="华文仿宋" w:hAnsi="华文仿宋" w:eastAsia="华文仿宋"/>
          <w:sz w:val="32"/>
          <w:szCs w:val="32"/>
          <w:highlight w:val="none"/>
          <w:u w:val="single"/>
          <w:lang w:val="en-US" w:eastAsia="zh-CN"/>
        </w:rPr>
        <w:t>5</w:t>
      </w:r>
      <w:r>
        <w:rPr>
          <w:rFonts w:hint="eastAsia" w:ascii="华文仿宋" w:hAnsi="华文仿宋" w:eastAsia="华文仿宋"/>
          <w:sz w:val="32"/>
          <w:szCs w:val="32"/>
          <w:highlight w:val="none"/>
          <w:u w:val="single"/>
        </w:rPr>
        <w:t>年</w:t>
      </w:r>
      <w:r>
        <w:rPr>
          <w:rFonts w:hint="eastAsia" w:ascii="华文仿宋" w:hAnsi="华文仿宋" w:eastAsia="华文仿宋"/>
          <w:sz w:val="32"/>
          <w:szCs w:val="32"/>
          <w:highlight w:val="none"/>
          <w:u w:val="single"/>
          <w:lang w:val="en-US" w:eastAsia="zh-CN"/>
        </w:rPr>
        <w:t>10</w:t>
      </w:r>
      <w:r>
        <w:rPr>
          <w:rFonts w:hint="eastAsia" w:ascii="华文仿宋" w:hAnsi="华文仿宋" w:eastAsia="华文仿宋"/>
          <w:sz w:val="32"/>
          <w:szCs w:val="32"/>
          <w:highlight w:val="none"/>
          <w:u w:val="single"/>
        </w:rPr>
        <w:t>月</w:t>
      </w:r>
      <w:r>
        <w:rPr>
          <w:rFonts w:hint="eastAsia" w:ascii="华文仿宋" w:hAnsi="华文仿宋" w:eastAsia="华文仿宋"/>
          <w:sz w:val="32"/>
          <w:szCs w:val="32"/>
          <w:highlight w:val="none"/>
          <w:u w:val="single"/>
          <w:lang w:val="en-US" w:eastAsia="zh-CN"/>
        </w:rPr>
        <w:t>16</w:t>
      </w:r>
      <w:r>
        <w:rPr>
          <w:rFonts w:hint="eastAsia" w:ascii="华文仿宋" w:hAnsi="华文仿宋" w:eastAsia="华文仿宋"/>
          <w:sz w:val="32"/>
          <w:szCs w:val="32"/>
          <w:highlight w:val="none"/>
          <w:u w:val="single"/>
        </w:rPr>
        <w:t>日</w:t>
      </w:r>
      <w:r>
        <w:rPr>
          <w:rFonts w:hint="eastAsia" w:ascii="华文仿宋" w:hAnsi="华文仿宋" w:eastAsia="华文仿宋"/>
          <w:sz w:val="32"/>
          <w:szCs w:val="32"/>
          <w:highlight w:val="none"/>
          <w:u w:val="single"/>
          <w:lang w:val="en-US" w:eastAsia="zh-CN"/>
        </w:rPr>
        <w:t>15:00</w:t>
      </w:r>
      <w:r>
        <w:rPr>
          <w:rFonts w:hint="eastAsia" w:ascii="华文仿宋" w:hAnsi="华文仿宋" w:eastAsia="华文仿宋"/>
          <w:sz w:val="32"/>
          <w:szCs w:val="32"/>
        </w:rPr>
        <w:t>之前按本询价书的要求和响应文件格式予以报价。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一、采购单位信息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  <w:u w:val="single"/>
        </w:rPr>
      </w:pPr>
      <w:r>
        <w:rPr>
          <w:rFonts w:hint="eastAsia" w:ascii="华文仿宋" w:hAnsi="华文仿宋" w:eastAsia="华文仿宋"/>
          <w:sz w:val="32"/>
          <w:szCs w:val="32"/>
        </w:rPr>
        <w:t>单位名称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：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阜阳城投建设有限公司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>；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  <w:u w:val="single"/>
        </w:rPr>
      </w:pPr>
      <w:r>
        <w:rPr>
          <w:rFonts w:hint="eastAsia" w:ascii="华文仿宋" w:hAnsi="华文仿宋" w:eastAsia="华文仿宋"/>
          <w:sz w:val="32"/>
          <w:szCs w:val="32"/>
        </w:rPr>
        <w:t>地址：安徽省阜阳市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颍州</w:t>
      </w:r>
      <w:r>
        <w:rPr>
          <w:rFonts w:hint="eastAsia" w:ascii="华文仿宋" w:hAnsi="华文仿宋" w:eastAsia="华文仿宋"/>
          <w:sz w:val="32"/>
          <w:szCs w:val="32"/>
        </w:rPr>
        <w:t>区；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联系人：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储工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>；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  <w:u w:val="single"/>
        </w:rPr>
      </w:pPr>
      <w:r>
        <w:rPr>
          <w:rFonts w:hint="eastAsia" w:ascii="华文仿宋" w:hAnsi="华文仿宋" w:eastAsia="华文仿宋"/>
          <w:sz w:val="32"/>
          <w:szCs w:val="32"/>
        </w:rPr>
        <w:t>联系电话：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0558-2680070 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>；</w:t>
      </w:r>
    </w:p>
    <w:p>
      <w:pPr>
        <w:pStyle w:val="6"/>
        <w:spacing w:line="500" w:lineRule="exact"/>
        <w:ind w:firstLine="6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传真：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>/</w:t>
      </w:r>
      <w:r>
        <w:rPr>
          <w:rFonts w:hint="eastAsia" w:ascii="华文仿宋" w:hAnsi="华文仿宋" w:eastAsia="华文仿宋"/>
          <w:sz w:val="32"/>
          <w:szCs w:val="32"/>
        </w:rPr>
        <w:t>；</w:t>
      </w:r>
    </w:p>
    <w:p>
      <w:pPr>
        <w:pStyle w:val="6"/>
        <w:spacing w:line="500" w:lineRule="exact"/>
        <w:ind w:firstLine="64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电子信箱：</w:t>
      </w:r>
      <w:r>
        <w:rPr>
          <w:rFonts w:hint="eastAsia" w:ascii="华文仿宋" w:hAnsi="华文仿宋" w:eastAsia="华文仿宋"/>
          <w:sz w:val="32"/>
          <w:szCs w:val="32"/>
          <w:highlight w:val="none"/>
          <w:u w:val="single"/>
          <w:lang w:val="en-US" w:eastAsia="zh-CN"/>
        </w:rPr>
        <w:t xml:space="preserve">        /           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>。</w:t>
      </w:r>
    </w:p>
    <w:tbl>
      <w:tblPr>
        <w:tblStyle w:val="4"/>
        <w:tblpPr w:leftFromText="180" w:rightFromText="180" w:vertAnchor="text" w:horzAnchor="page" w:tblpX="1617" w:tblpY="760"/>
        <w:tblOverlap w:val="never"/>
        <w:tblW w:w="96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110"/>
        <w:gridCol w:w="3203"/>
        <w:gridCol w:w="672"/>
        <w:gridCol w:w="694"/>
        <w:gridCol w:w="1137"/>
        <w:gridCol w:w="1408"/>
        <w:gridCol w:w="7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649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临时变压器改迁报价清单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9649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2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规格型号</w:t>
            </w:r>
          </w:p>
        </w:tc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1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  <w:p>
            <w:pPr>
              <w:pStyle w:val="3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合价</w:t>
            </w:r>
          </w:p>
          <w:p>
            <w:pPr>
              <w:pStyle w:val="3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跌落式避雷器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HY5WS-17/45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隔离开关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10KV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电力金具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YJLV22-8.7/15-3*185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高压电缆终端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电缆管道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接地系统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电缆井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座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引上钢管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电力砼杆（安装）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成套变压器（安装）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电力砼杆（拆除）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架空线（拆除）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电力金具（拆除）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成套变压器（拆除）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宋体" w:hAnsiTheme="minorEastAsia"/>
                <w:lang w:val="en-US" w:eastAsia="zh-CN"/>
              </w:rPr>
              <w:t>16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送电系统调试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 w:hAnsiTheme="minorEastAsia"/>
                <w:lang w:val="en-US" w:eastAsia="zh-CN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合计：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rPr>
                <w:rFonts w:hint="default"/>
                <w:lang w:val="en-US" w:eastAsia="zh-CN"/>
              </w:rPr>
            </w:pPr>
          </w:p>
        </w:tc>
      </w:tr>
    </w:tbl>
    <w:p>
      <w:pPr>
        <w:pStyle w:val="6"/>
        <w:numPr>
          <w:ilvl w:val="0"/>
          <w:numId w:val="0"/>
        </w:numPr>
        <w:tabs>
          <w:tab w:val="left" w:pos="709"/>
        </w:tabs>
        <w:spacing w:line="500" w:lineRule="exact"/>
        <w:ind w:firstLine="640" w:firstLineChars="200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Times New Roman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华文仿宋" w:hAnsi="华文仿宋" w:eastAsia="华文仿宋"/>
          <w:sz w:val="32"/>
          <w:szCs w:val="32"/>
        </w:rPr>
        <w:t>采购产品的名称、规格、数量或服务项目概况：</w:t>
      </w:r>
    </w:p>
    <w:p>
      <w:pPr>
        <w:rPr>
          <w:rFonts w:hint="default" w:ascii="华文仿宋" w:hAnsi="华文仿宋" w:eastAsia="华文仿宋"/>
          <w:sz w:val="24"/>
          <w:szCs w:val="24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6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>三、质量标准或技术要求：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满足现行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国家强制性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>相关产品标准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。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  <w:u w:val="single"/>
        </w:rPr>
      </w:pPr>
    </w:p>
    <w:p>
      <w:pPr>
        <w:pStyle w:val="6"/>
        <w:numPr>
          <w:ilvl w:val="0"/>
          <w:numId w:val="0"/>
        </w:numPr>
        <w:tabs>
          <w:tab w:val="left" w:pos="709"/>
        </w:tabs>
        <w:spacing w:line="500" w:lineRule="exact"/>
        <w:ind w:left="0" w:leftChars="0" w:firstLine="640" w:firstLineChars="200"/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</w:pPr>
      <w:r>
        <w:rPr>
          <w:rFonts w:hint="eastAsia" w:ascii="华文仿宋" w:hAnsi="华文仿宋" w:eastAsia="华文仿宋" w:cs="Times New Roman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华文仿宋" w:hAnsi="华文仿宋" w:eastAsia="华文仿宋"/>
          <w:sz w:val="32"/>
          <w:szCs w:val="32"/>
          <w:u w:val="none"/>
          <w:lang w:val="en-US" w:eastAsia="zh-CN"/>
        </w:rPr>
        <w:t>采购限价：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95100.00元（含9%增值税）</w:t>
      </w:r>
    </w:p>
    <w:p>
      <w:pPr>
        <w:pStyle w:val="6"/>
        <w:numPr>
          <w:ilvl w:val="0"/>
          <w:numId w:val="0"/>
        </w:numPr>
        <w:tabs>
          <w:tab w:val="left" w:pos="709"/>
        </w:tabs>
        <w:spacing w:line="500" w:lineRule="exact"/>
        <w:ind w:leftChars="200"/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</w:pPr>
    </w:p>
    <w:p>
      <w:pPr>
        <w:pStyle w:val="6"/>
        <w:numPr>
          <w:ilvl w:val="0"/>
          <w:numId w:val="1"/>
        </w:numPr>
        <w:tabs>
          <w:tab w:val="left" w:pos="709"/>
        </w:tabs>
        <w:spacing w:line="500" w:lineRule="exact"/>
        <w:ind w:left="0" w:leftChars="0" w:firstLine="640" w:firstLineChars="200"/>
        <w:rPr>
          <w:rFonts w:hint="eastAsia" w:ascii="华文仿宋" w:hAnsi="华文仿宋" w:eastAsia="华文仿宋"/>
          <w:sz w:val="32"/>
          <w:szCs w:val="32"/>
          <w:u w:val="none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  <w:u w:val="none"/>
          <w:lang w:val="en-US" w:eastAsia="zh-CN"/>
        </w:rPr>
        <w:t>评标标准：最低价中标</w:t>
      </w:r>
    </w:p>
    <w:p>
      <w:pPr>
        <w:pStyle w:val="6"/>
        <w:numPr>
          <w:ilvl w:val="0"/>
          <w:numId w:val="0"/>
        </w:numPr>
        <w:tabs>
          <w:tab w:val="left" w:pos="709"/>
        </w:tabs>
        <w:spacing w:line="500" w:lineRule="exact"/>
        <w:ind w:leftChars="200"/>
        <w:rPr>
          <w:rFonts w:hint="default" w:ascii="华文仿宋" w:hAnsi="华文仿宋" w:eastAsia="华文仿宋"/>
          <w:sz w:val="32"/>
          <w:szCs w:val="32"/>
          <w:u w:val="none"/>
          <w:lang w:val="en-US" w:eastAsia="zh-CN"/>
        </w:rPr>
      </w:pPr>
    </w:p>
    <w:p>
      <w:pPr>
        <w:pStyle w:val="6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六</w:t>
      </w:r>
      <w:r>
        <w:rPr>
          <w:rFonts w:hint="eastAsia" w:ascii="华文仿宋" w:hAnsi="华文仿宋" w:eastAsia="华文仿宋"/>
          <w:sz w:val="32"/>
          <w:szCs w:val="32"/>
        </w:rPr>
        <w:t>、支付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方式</w:t>
      </w:r>
    </w:p>
    <w:p>
      <w:pPr>
        <w:pStyle w:val="7"/>
        <w:spacing w:line="360" w:lineRule="auto"/>
        <w:ind w:firstLine="640" w:firstLineChars="2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支付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方式</w:t>
      </w:r>
      <w:r>
        <w:rPr>
          <w:rFonts w:hint="eastAsia" w:ascii="华文仿宋" w:hAnsi="华文仿宋" w:eastAsia="华文仿宋"/>
          <w:sz w:val="32"/>
          <w:szCs w:val="32"/>
        </w:rPr>
        <w:t>：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>本合同约定货物到达甲方指定地点，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验收无误后进行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结算，甲方在收到乙方开具的发票后 30 日内，向乙方支付实到货物货款金额的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100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>%。</w:t>
      </w:r>
      <w:r>
        <w:rPr>
          <w:rFonts w:hint="eastAsia" w:ascii="华文仿宋" w:hAnsi="华文仿宋" w:eastAsia="华文仿宋"/>
          <w:sz w:val="32"/>
          <w:szCs w:val="32"/>
        </w:rPr>
        <w:t xml:space="preserve">             </w:t>
      </w:r>
    </w:p>
    <w:p>
      <w:pPr>
        <w:pStyle w:val="6"/>
        <w:tabs>
          <w:tab w:val="left" w:pos="709"/>
        </w:tabs>
        <w:spacing w:line="240" w:lineRule="auto"/>
        <w:ind w:left="0" w:leftChars="0" w:firstLine="0" w:firstLineChars="0"/>
        <w:rPr>
          <w:rFonts w:hint="eastAsia" w:ascii="华文仿宋" w:hAnsi="华文仿宋" w:eastAsia="华文仿宋"/>
          <w:sz w:val="32"/>
          <w:szCs w:val="32"/>
          <w:lang w:val="en-US" w:eastAsia="zh-CN"/>
        </w:rPr>
      </w:pP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七</w:t>
      </w:r>
      <w:r>
        <w:rPr>
          <w:rFonts w:hint="eastAsia" w:ascii="华文仿宋" w:hAnsi="华文仿宋" w:eastAsia="华文仿宋"/>
          <w:sz w:val="32"/>
          <w:szCs w:val="32"/>
        </w:rPr>
        <w:t>、开票信息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发票种类：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增值税专用发票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/普通发票</w:t>
      </w:r>
      <w:r>
        <w:rPr>
          <w:rFonts w:hint="eastAsia" w:ascii="华文仿宋" w:hAnsi="华文仿宋" w:eastAsia="华文仿宋"/>
          <w:sz w:val="32"/>
          <w:szCs w:val="32"/>
        </w:rPr>
        <w:t xml:space="preserve">      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发票抬头：阜阳城投建设有限公司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税号：</w:t>
      </w:r>
      <w:r>
        <w:rPr>
          <w:rFonts w:ascii="华文仿宋" w:hAnsi="华文仿宋" w:eastAsia="华文仿宋"/>
          <w:sz w:val="32"/>
          <w:szCs w:val="32"/>
        </w:rPr>
        <w:t xml:space="preserve">   91341200MA2W9B180R                                              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>其他要求：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/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八</w:t>
      </w:r>
      <w:r>
        <w:rPr>
          <w:rFonts w:hint="eastAsia" w:ascii="华文仿宋" w:hAnsi="华文仿宋" w:eastAsia="华文仿宋"/>
          <w:sz w:val="32"/>
          <w:szCs w:val="32"/>
        </w:rPr>
        <w:t>、供应商资格条件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>资格要求：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>在中华人民共和国境内依法注册，并且具有合法、有效的营业执照，具有本次采购物资相关经营范围</w:t>
      </w:r>
      <w:r>
        <w:rPr>
          <w:rFonts w:hint="eastAsia" w:ascii="华文仿宋" w:hAnsi="华文仿宋" w:eastAsia="华文仿宋"/>
          <w:sz w:val="32"/>
          <w:szCs w:val="32"/>
          <w:u w:val="single"/>
          <w:lang w:eastAsia="zh-CN"/>
        </w:rPr>
        <w:t>，</w:t>
      </w:r>
      <w:r>
        <w:rPr>
          <w:rFonts w:hint="eastAsia" w:ascii="华文仿宋" w:hAnsi="华文仿宋" w:eastAsia="华文仿宋"/>
          <w:sz w:val="32"/>
          <w:szCs w:val="32"/>
          <w:u w:val="none"/>
          <w:lang w:val="en-US" w:eastAsia="zh-CN"/>
        </w:rPr>
        <w:t>资质要求：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电力施工总承包叁级及以上</w:t>
      </w:r>
      <w:bookmarkStart w:id="0" w:name="_GoBack"/>
      <w:bookmarkEnd w:id="0"/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资质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>。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hint="default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>需提交的证明文件：营业执照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复印件（加盖公章）、建筑业企业资质证书。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九</w:t>
      </w:r>
      <w:r>
        <w:rPr>
          <w:rFonts w:hint="eastAsia" w:ascii="华文仿宋" w:hAnsi="华文仿宋" w:eastAsia="华文仿宋"/>
          <w:sz w:val="32"/>
          <w:szCs w:val="32"/>
        </w:rPr>
        <w:t>、响应文件递交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递交方式：</w:t>
      </w:r>
      <w:r>
        <w:rPr>
          <w:rFonts w:hint="eastAsia" w:ascii="华文仿宋" w:hAnsi="华文仿宋" w:eastAsia="华文仿宋" w:cs="Times New Roman"/>
          <w:sz w:val="32"/>
          <w:szCs w:val="32"/>
          <w:lang w:val="en-US" w:eastAsia="zh-CN"/>
        </w:rPr>
        <w:t>按询价文件格式</w:t>
      </w:r>
      <w:r>
        <w:rPr>
          <w:rFonts w:hint="eastAsia" w:ascii="华文仿宋" w:hAnsi="华文仿宋" w:eastAsia="华文仿宋" w:cs="Times New Roman"/>
          <w:sz w:val="32"/>
          <w:szCs w:val="32"/>
        </w:rPr>
        <w:t>线下投递纸质版文件（要求密封完好，</w:t>
      </w:r>
      <w:r>
        <w:rPr>
          <w:rFonts w:hint="eastAsia" w:ascii="华文仿宋" w:hAnsi="华文仿宋" w:eastAsia="华文仿宋" w:cs="Times New Roman"/>
          <w:sz w:val="32"/>
          <w:szCs w:val="32"/>
          <w:lang w:val="en-US" w:eastAsia="zh-CN"/>
        </w:rPr>
        <w:t>文件包括：询价响应文件、营业执照、建筑业企业资质证书，</w:t>
      </w:r>
      <w:r>
        <w:rPr>
          <w:rFonts w:hint="eastAsia" w:ascii="华文仿宋" w:hAnsi="华文仿宋" w:eastAsia="华文仿宋" w:cs="Times New Roman"/>
          <w:sz w:val="32"/>
          <w:szCs w:val="32"/>
        </w:rPr>
        <w:t>无需胶装）</w:t>
      </w:r>
      <w:r>
        <w:rPr>
          <w:rFonts w:hint="eastAsia" w:ascii="华文仿宋" w:hAnsi="华文仿宋" w:eastAsia="华文仿宋"/>
          <w:sz w:val="32"/>
          <w:szCs w:val="32"/>
        </w:rPr>
        <w:t xml:space="preserve">                      </w:t>
      </w:r>
    </w:p>
    <w:p>
      <w:pPr>
        <w:pStyle w:val="6"/>
        <w:tabs>
          <w:tab w:val="left" w:pos="709"/>
        </w:tabs>
        <w:spacing w:line="240" w:lineRule="auto"/>
        <w:ind w:firstLine="640" w:firstLineChars="200"/>
        <w:rPr>
          <w:rFonts w:hint="eastAsia" w:ascii="华文仿宋" w:hAnsi="华文仿宋" w:eastAsia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>递交地点：阜阳城投建设有限公司安徽省阜阳市颍州区南京路1888号阜阳城投建设有限公司办公楼四楼物资部办公室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。</w:t>
      </w:r>
    </w:p>
    <w:p>
      <w:pPr>
        <w:pStyle w:val="6"/>
        <w:tabs>
          <w:tab w:val="left" w:pos="709"/>
        </w:tabs>
        <w:spacing w:line="240" w:lineRule="auto"/>
        <w:ind w:firstLine="640" w:firstLineChars="200"/>
        <w:rPr>
          <w:rFonts w:hint="default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截止时间：2025年10月16日15:00</w:t>
      </w:r>
    </w:p>
    <w:p>
      <w:pPr>
        <w:pStyle w:val="6"/>
        <w:tabs>
          <w:tab w:val="left" w:pos="709"/>
        </w:tabs>
        <w:spacing w:line="240" w:lineRule="auto"/>
        <w:ind w:firstLine="640" w:firstLineChars="200"/>
        <w:rPr>
          <w:rFonts w:hint="default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开启时间：2025年10月16日15:00</w:t>
      </w:r>
    </w:p>
    <w:p>
      <w:pPr>
        <w:pStyle w:val="6"/>
        <w:tabs>
          <w:tab w:val="left" w:pos="709"/>
        </w:tabs>
        <w:spacing w:line="240" w:lineRule="auto"/>
        <w:ind w:left="0" w:leftChars="0" w:firstLine="0" w:firstLineChars="0"/>
        <w:rPr>
          <w:rFonts w:hint="eastAsia" w:ascii="华文仿宋" w:hAnsi="华文仿宋" w:eastAsia="华文仿宋"/>
          <w:sz w:val="32"/>
          <w:szCs w:val="32"/>
          <w:lang w:eastAsia="zh-CN"/>
        </w:rPr>
      </w:pP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十</w:t>
      </w:r>
      <w:r>
        <w:rPr>
          <w:rFonts w:hint="eastAsia" w:ascii="华文仿宋" w:hAnsi="华文仿宋" w:eastAsia="华文仿宋"/>
          <w:sz w:val="32"/>
          <w:szCs w:val="32"/>
        </w:rPr>
        <w:t>、保证金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保证金金额：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/  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hint="default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>收取方式：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华文仿宋" w:hAnsi="华文仿宋" w:eastAsia="华文仿宋"/>
          <w:sz w:val="32"/>
          <w:szCs w:val="32"/>
          <w:u w:val="single"/>
        </w:rPr>
        <w:t>/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   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不予退还的情况：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（一）收到成交通知后放弃成交的；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（二）不响应采购订单的；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（三）不按响应文件签订合同的。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  <w:u w:val="single"/>
        </w:rPr>
      </w:pPr>
      <w:r>
        <w:rPr>
          <w:rFonts w:hint="eastAsia" w:ascii="华文仿宋" w:hAnsi="华文仿宋" w:eastAsia="华文仿宋"/>
          <w:sz w:val="32"/>
          <w:szCs w:val="32"/>
        </w:rPr>
        <w:t>退还时间：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/ 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十一</w:t>
      </w:r>
      <w:r>
        <w:rPr>
          <w:rFonts w:hint="eastAsia" w:ascii="华文仿宋" w:hAnsi="华文仿宋" w:eastAsia="华文仿宋"/>
          <w:sz w:val="32"/>
          <w:szCs w:val="32"/>
        </w:rPr>
        <w:t>、交货信息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交货地点：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>由乙方负责运输至甲方指定地点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交货方式：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监理单位与项目部联合</w:t>
      </w:r>
      <w:r>
        <w:rPr>
          <w:rFonts w:hint="eastAsia" w:ascii="华文仿宋" w:hAnsi="华文仿宋" w:eastAsia="华文仿宋"/>
          <w:sz w:val="32"/>
          <w:szCs w:val="32"/>
        </w:rPr>
        <w:t>验收合格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国家电网验收合格并送电完成</w:t>
      </w:r>
      <w:r>
        <w:rPr>
          <w:rFonts w:hint="eastAsia" w:ascii="华文仿宋" w:hAnsi="华文仿宋" w:eastAsia="华文仿宋"/>
          <w:sz w:val="32"/>
          <w:szCs w:val="32"/>
        </w:rPr>
        <w:t xml:space="preserve">。                             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交货期限：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以甲方通知为准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收货人：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储继超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   联系电话：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>18576436521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十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二</w:t>
      </w:r>
      <w:r>
        <w:rPr>
          <w:rFonts w:hint="eastAsia" w:ascii="华文仿宋" w:hAnsi="华文仿宋" w:eastAsia="华文仿宋"/>
          <w:sz w:val="32"/>
          <w:szCs w:val="32"/>
        </w:rPr>
        <w:t>、其他需要说明的事项：</w:t>
      </w:r>
      <w:r>
        <w:rPr>
          <w:rFonts w:hint="eastAsia" w:ascii="华文仿宋" w:hAnsi="华文仿宋" w:eastAsia="华文仿宋"/>
          <w:sz w:val="32"/>
          <w:szCs w:val="32"/>
          <w:u w:val="single"/>
        </w:rPr>
        <w:t xml:space="preserve"> 如有疑问可电话咨询。 </w:t>
      </w:r>
    </w:p>
    <w:p>
      <w:pPr>
        <w:pStyle w:val="6"/>
        <w:tabs>
          <w:tab w:val="left" w:pos="709"/>
        </w:tabs>
        <w:spacing w:line="500" w:lineRule="exact"/>
        <w:ind w:firstLine="640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709"/>
        </w:tabs>
        <w:spacing w:line="500" w:lineRule="exact"/>
        <w:rPr>
          <w:rFonts w:ascii="华文仿宋" w:hAnsi="华文仿宋" w:eastAsia="华文仿宋"/>
          <w:sz w:val="32"/>
          <w:szCs w:val="32"/>
        </w:rPr>
      </w:pPr>
    </w:p>
    <w:p>
      <w:pPr>
        <w:tabs>
          <w:tab w:val="left" w:pos="709"/>
        </w:tabs>
        <w:spacing w:line="500" w:lineRule="exact"/>
        <w:rPr>
          <w:rFonts w:ascii="华文仿宋" w:hAnsi="华文仿宋" w:eastAsia="华文仿宋"/>
          <w:sz w:val="32"/>
          <w:szCs w:val="32"/>
        </w:rPr>
      </w:pPr>
    </w:p>
    <w:p>
      <w:pPr>
        <w:pStyle w:val="6"/>
        <w:tabs>
          <w:tab w:val="left" w:pos="709"/>
        </w:tabs>
        <w:spacing w:line="500" w:lineRule="exact"/>
        <w:jc w:val="right"/>
        <w:rPr>
          <w:rFonts w:hint="eastAsia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 xml:space="preserve">             阜阳城投建设有限公司</w:t>
      </w:r>
    </w:p>
    <w:p>
      <w:pPr>
        <w:pStyle w:val="6"/>
        <w:tabs>
          <w:tab w:val="left" w:pos="709"/>
        </w:tabs>
        <w:spacing w:line="500" w:lineRule="exact"/>
        <w:jc w:val="center"/>
        <w:rPr>
          <w:rFonts w:hint="default" w:ascii="华文仿宋" w:hAnsi="华文仿宋" w:eastAsia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 xml:space="preserve">                           物资设备部</w:t>
      </w:r>
    </w:p>
    <w:p>
      <w:pPr>
        <w:tabs>
          <w:tab w:val="left" w:pos="1044"/>
        </w:tabs>
        <w:bidi w:val="0"/>
        <w:jc w:val="left"/>
        <w:rPr>
          <w:lang w:val="en-US" w:eastAsia="zh-CN"/>
        </w:rPr>
      </w:pPr>
    </w:p>
    <w:p>
      <w:pPr>
        <w:jc w:val="center"/>
      </w:pPr>
      <w:r>
        <w:rPr>
          <w:rFonts w:hint="eastAsia" w:ascii="华文仿宋" w:hAnsi="华文仿宋" w:eastAsia="华文仿宋"/>
          <w:sz w:val="32"/>
          <w:szCs w:val="32"/>
          <w:highlight w:val="none"/>
          <w:lang w:val="en-US" w:eastAsia="zh-CN"/>
        </w:rPr>
        <w:t xml:space="preserve">                                 </w:t>
      </w:r>
      <w:r>
        <w:rPr>
          <w:rFonts w:ascii="华文仿宋" w:hAnsi="华文仿宋" w:eastAsia="华文仿宋"/>
          <w:sz w:val="32"/>
          <w:szCs w:val="32"/>
          <w:highlight w:val="none"/>
        </w:rPr>
        <w:t>20</w:t>
      </w:r>
      <w:r>
        <w:rPr>
          <w:rFonts w:hint="eastAsia" w:ascii="华文仿宋" w:hAnsi="华文仿宋" w:eastAsia="华文仿宋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>年</w:t>
      </w:r>
      <w:r>
        <w:rPr>
          <w:rFonts w:hint="eastAsia" w:ascii="华文仿宋" w:hAnsi="华文仿宋" w:eastAsia="华文仿宋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华文仿宋" w:hAnsi="华文仿宋" w:eastAsia="华文仿宋"/>
          <w:sz w:val="32"/>
          <w:szCs w:val="32"/>
          <w:highlight w:val="none"/>
        </w:rPr>
        <w:t>月</w:t>
      </w:r>
      <w:r>
        <w:rPr>
          <w:rFonts w:hint="eastAsia" w:ascii="华文仿宋" w:hAnsi="华文仿宋" w:eastAsia="华文仿宋"/>
          <w:sz w:val="32"/>
          <w:szCs w:val="32"/>
          <w:highlight w:val="none"/>
          <w:lang w:val="en-US" w:eastAsia="zh-CN"/>
        </w:rPr>
        <w:t>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CCCBD5"/>
    <w:multiLevelType w:val="singleLevel"/>
    <w:tmpl w:val="E3CCCBD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5MGJlNTA4ODU4Mjk4MWY0NmUxNTgwZjhkMDY2ZTAifQ=="/>
  </w:docVars>
  <w:rsids>
    <w:rsidRoot w:val="1F73783A"/>
    <w:rsid w:val="0BD64862"/>
    <w:rsid w:val="0FBB08FA"/>
    <w:rsid w:val="1F73783A"/>
    <w:rsid w:val="21EB1A43"/>
    <w:rsid w:val="2FFC0926"/>
    <w:rsid w:val="44EB0D7D"/>
    <w:rsid w:val="473E0E1D"/>
    <w:rsid w:val="50483EFA"/>
    <w:rsid w:val="597148FB"/>
    <w:rsid w:val="61770403"/>
    <w:rsid w:val="63F355D2"/>
    <w:rsid w:val="69EE7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line="300" w:lineRule="exact"/>
      <w:jc w:val="center"/>
    </w:pPr>
    <w:rPr>
      <w:rFonts w:hint="eastAsia" w:ascii="宋体"/>
      <w:spacing w:val="8"/>
      <w:sz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7">
    <w:name w:val="段落字体"/>
    <w:basedOn w:val="1"/>
    <w:qFormat/>
    <w:uiPriority w:val="0"/>
    <w:rPr>
      <w:rFonts w:eastAsia="华文楷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2025-09-24T08:38:00Z</dcterms:created>
  <dc:creator>糖果纸飞机</dc:creator>
  <cp:lastModifiedBy>糖果纸飞机</cp:lastModifiedBy>
  <dcterms:modified xsi:type="dcterms:W3CDTF">2025-10-13T06:37:31Z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E1C4F649F3384040B0C7367256DE9ADE_11</vt:lpwstr>
  </property>
</Properties>
</file>