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ind w:firstLine="0" w:firstLineChars="0"/>
        <w:jc w:val="center"/>
        <w:rPr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阜阳城投建设有限公司施工用临时变压器改迁物资</w:t>
      </w:r>
    </w:p>
    <w:p>
      <w:pPr>
        <w:pStyle w:val="6"/>
        <w:spacing w:line="560" w:lineRule="exact"/>
        <w:ind w:firstLine="0" w:firstLineChars="0"/>
        <w:jc w:val="center"/>
        <w:rPr>
          <w:rFonts w:hint="default" w:ascii="黑体" w:hAnsi="黑体" w:eastAsia="黑体" w:cs="Times New Roman"/>
          <w:sz w:val="36"/>
          <w:szCs w:val="36"/>
          <w:lang w:val="en-US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公开</w:t>
      </w:r>
      <w:r>
        <w:rPr>
          <w:rFonts w:hint="eastAsia" w:ascii="黑体" w:hAnsi="黑体" w:eastAsia="黑体"/>
          <w:sz w:val="36"/>
          <w:szCs w:val="36"/>
        </w:rPr>
        <w:t>询价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采购响应书</w:t>
      </w:r>
    </w:p>
    <w:p>
      <w:pPr>
        <w:pStyle w:val="6"/>
        <w:tabs>
          <w:tab w:val="left" w:pos="8820"/>
        </w:tabs>
        <w:spacing w:line="560" w:lineRule="exact"/>
        <w:ind w:left="0" w:leftChars="0" w:right="24" w:rightChars="0" w:firstLine="0" w:firstLineChars="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致：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阜阳城投建设有限公司</w:t>
      </w:r>
      <w:r>
        <w:rPr>
          <w:rFonts w:hint="eastAsia" w:ascii="华文仿宋" w:hAnsi="华文仿宋" w:eastAsia="华文仿宋"/>
          <w:sz w:val="32"/>
          <w:szCs w:val="32"/>
          <w:u w:val="none"/>
        </w:rPr>
        <w:t>：</w:t>
      </w:r>
    </w:p>
    <w:p>
      <w:pPr>
        <w:pStyle w:val="6"/>
        <w:spacing w:line="560" w:lineRule="exact"/>
        <w:ind w:right="84" w:firstLine="648" w:firstLineChars="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编号为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FYCJ-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2025007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-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WZ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-20250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02 </w:t>
      </w:r>
      <w:r>
        <w:rPr>
          <w:rFonts w:hint="eastAsia" w:ascii="华文仿宋" w:hAnsi="华文仿宋" w:eastAsia="华文仿宋"/>
          <w:sz w:val="32"/>
          <w:szCs w:val="32"/>
        </w:rPr>
        <w:t>的询价书收悉，我单位认真阅知、理解并全面接受询价书的各项要求，报价如下：</w:t>
      </w:r>
    </w:p>
    <w:tbl>
      <w:tblPr>
        <w:tblStyle w:val="4"/>
        <w:tblpPr w:leftFromText="180" w:rightFromText="180" w:vertAnchor="text" w:horzAnchor="page" w:tblpX="951" w:tblpY="568"/>
        <w:tblOverlap w:val="never"/>
        <w:tblW w:w="106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960"/>
        <w:gridCol w:w="2160"/>
        <w:gridCol w:w="1123"/>
        <w:gridCol w:w="1353"/>
        <w:gridCol w:w="1756"/>
        <w:gridCol w:w="1768"/>
        <w:gridCol w:w="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0691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临时变压器改迁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0691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合价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跌落式避雷器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HY5WS-17/45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隔离开关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10KV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电力金具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YJLV22-8.7/15-3*185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高压电缆终端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电缆管道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接地系统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电缆井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引上钢管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电力砼杆（安装）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成套变压器（安装）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电力砼杆（拆除）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架空线（拆除）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电力金具（拆除）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成套变压器（拆除）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送电系统调试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合计：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210" w:leftChars="0"/>
              <w:jc w:val="left"/>
              <w:rPr>
                <w:rFonts w:hint="default"/>
                <w:lang w:val="en-US" w:eastAsia="zh-CN"/>
              </w:rPr>
            </w:pPr>
          </w:p>
        </w:tc>
      </w:tr>
    </w:tbl>
    <w:p>
      <w:pPr>
        <w:pStyle w:val="6"/>
        <w:spacing w:line="560" w:lineRule="exact"/>
        <w:ind w:left="0" w:leftChars="0" w:right="440" w:firstLine="0" w:firstLineChars="0"/>
        <w:jc w:val="left"/>
        <w:rPr>
          <w:rFonts w:hint="eastAsia" w:ascii="华文仿宋" w:hAnsi="华文仿宋" w:eastAsia="华文仿宋"/>
          <w:sz w:val="32"/>
          <w:szCs w:val="32"/>
        </w:rPr>
      </w:pPr>
    </w:p>
    <w:p>
      <w:pPr>
        <w:pStyle w:val="6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如贵单位接受我单位报价，本响应文件及贵单位询价书将共同构成对我单位的约束，我单位将全面履行责任。</w:t>
      </w:r>
    </w:p>
    <w:p>
      <w:pPr>
        <w:pStyle w:val="6"/>
        <w:spacing w:line="560" w:lineRule="exact"/>
        <w:ind w:right="440" w:firstLine="64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我单位理解：贵单位不一定接受我单位报价，也无须向我单位解释不接受的原因。</w:t>
      </w:r>
    </w:p>
    <w:p>
      <w:pPr>
        <w:pStyle w:val="6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（单位名称并签章）</w:t>
      </w:r>
    </w:p>
    <w:p>
      <w:pPr>
        <w:pStyle w:val="6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联系人：</w:t>
      </w:r>
    </w:p>
    <w:p>
      <w:pPr>
        <w:spacing w:line="560" w:lineRule="exact"/>
        <w:ind w:right="440" w:firstLine="4096" w:firstLineChars="128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电话：</w:t>
      </w:r>
    </w:p>
    <w:p>
      <w:pPr>
        <w:spacing w:line="560" w:lineRule="exact"/>
        <w:ind w:right="440"/>
        <w:jc w:val="left"/>
        <w:rPr>
          <w:rFonts w:hint="eastAsia" w:ascii="华文仿宋" w:hAnsi="华文仿宋" w:eastAsia="华文仿宋"/>
          <w:sz w:val="32"/>
          <w:szCs w:val="32"/>
          <w:highlight w:val="none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      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年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月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日</w: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pStyle w:val="2"/>
        <w:spacing w:line="240" w:lineRule="auto"/>
        <w:jc w:val="both"/>
        <w:rPr>
          <w:rFonts w:hint="default" w:ascii="黑体" w:hAnsi="黑体" w:eastAsia="黑体" w:cs="Times New Roman"/>
          <w:spacing w:val="0"/>
          <w:kern w:val="2"/>
          <w:sz w:val="36"/>
          <w:szCs w:val="36"/>
          <w:lang w:val="en-US" w:eastAsia="zh-CN" w:bidi="ar-SA"/>
        </w:rPr>
      </w:pPr>
    </w:p>
    <w:sectPr>
      <w:footerReference r:id="rId3" w:type="default"/>
      <w:footerReference r:id="rId4" w:type="even"/>
      <w:pgSz w:w="11906" w:h="16838"/>
      <w:pgMar w:top="1418" w:right="1474" w:bottom="1560" w:left="1588" w:header="851" w:footer="158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2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5MGJlNTA4ODU4Mjk4MWY0NmUxNTgwZjhkMDY2ZTAifQ=="/>
  </w:docVars>
  <w:rsids>
    <w:rsidRoot w:val="290468E9"/>
    <w:rsid w:val="247A6397"/>
    <w:rsid w:val="27CC2770"/>
    <w:rsid w:val="290468E9"/>
    <w:rsid w:val="29AE1D01"/>
    <w:rsid w:val="3C814037"/>
    <w:rsid w:val="66C079AA"/>
    <w:rsid w:val="72E616D1"/>
    <w:rsid w:val="7883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00" w:lineRule="exact"/>
      <w:jc w:val="center"/>
    </w:pPr>
    <w:rPr>
      <w:rFonts w:hint="eastAsia" w:ascii="宋体"/>
      <w:spacing w:val="8"/>
      <w:sz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375</Words>
  <Characters>441</Characters>
  <Lines>0</Lines>
  <Paragraphs>0</Paragraphs>
  <TotalTime>862</TotalTime>
  <ScaleCrop>false</ScaleCrop>
  <LinksUpToDate>false</LinksUpToDate>
  <CharactersWithSpaces>519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2025-09-24T08:32:00Z</dcterms:created>
  <dc:creator>糖果纸飞机</dc:creator>
  <cp:lastModifiedBy>糖果纸飞机</cp:lastModifiedBy>
  <dcterms:modified xsi:type="dcterms:W3CDTF">2025-10-13T00:15:16Z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961F192D139B4449A92ECCC89ACAB226_11</vt:lpwstr>
  </property>
</Properties>
</file>