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919E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jc w:val="center"/>
        <w:rPr>
          <w:rFonts w:hint="eastAsia" w:ascii="宋体" w:hAnsi="宋体" w:eastAsia="宋体" w:cs="宋体"/>
          <w:b/>
          <w:bCs/>
          <w:kern w:val="0"/>
          <w:sz w:val="32"/>
          <w:szCs w:val="32"/>
          <w:u w:val="none"/>
          <w:lang w:val="en-US" w:eastAsia="zh-CN" w:bidi="ar"/>
        </w:rPr>
      </w:pPr>
      <w:r>
        <w:rPr>
          <w:rFonts w:hint="eastAsia" w:ascii="宋体" w:hAnsi="宋体" w:eastAsia="宋体" w:cs="宋体"/>
          <w:b/>
          <w:bCs/>
          <w:kern w:val="0"/>
          <w:sz w:val="32"/>
          <w:szCs w:val="32"/>
          <w:u w:val="none"/>
          <w:lang w:val="en-US" w:eastAsia="zh-CN" w:bidi="ar"/>
        </w:rPr>
        <w:t>阜阳充电桩有限责任公司采购新能源车牌识别智能道闸系统服务项目中标结果公告</w:t>
      </w:r>
    </w:p>
    <w:p w14:paraId="110E88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right="0"/>
        <w:jc w:val="left"/>
        <w:rPr>
          <w:rFonts w:hint="eastAsia" w:ascii="仿宋" w:hAnsi="仿宋" w:eastAsia="仿宋" w:cs="仿宋"/>
          <w:sz w:val="28"/>
          <w:szCs w:val="28"/>
          <w:u w:val="none"/>
        </w:rPr>
      </w:pPr>
      <w:r>
        <w:rPr>
          <w:rFonts w:hint="eastAsia" w:ascii="仿宋" w:hAnsi="仿宋" w:eastAsia="仿宋" w:cs="仿宋"/>
          <w:b/>
          <w:bCs/>
          <w:kern w:val="0"/>
          <w:sz w:val="27"/>
          <w:szCs w:val="27"/>
          <w:lang w:val="en-US" w:eastAsia="zh-CN" w:bidi="ar"/>
        </w:rPr>
        <w:t>一、项目名称：</w:t>
      </w:r>
      <w:r>
        <w:rPr>
          <w:rFonts w:hint="eastAsia" w:ascii="仿宋" w:hAnsi="仿宋" w:eastAsia="仿宋" w:cs="仿宋"/>
          <w:b w:val="0"/>
          <w:bCs w:val="0"/>
          <w:kern w:val="0"/>
          <w:sz w:val="28"/>
          <w:szCs w:val="28"/>
          <w:lang w:val="en-US" w:eastAsia="zh-CN" w:bidi="ar"/>
        </w:rPr>
        <w:t>阜阳充电桩有限责任公司采购新能源车牌识别智能道闸系统服务项目</w:t>
      </w:r>
    </w:p>
    <w:p w14:paraId="5EF47BE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rPr>
          <w:b/>
          <w:bCs/>
        </w:rPr>
      </w:pPr>
      <w:r>
        <w:rPr>
          <w:rFonts w:hint="eastAsia" w:ascii="仿宋" w:hAnsi="仿宋" w:eastAsia="仿宋" w:cs="仿宋"/>
          <w:b/>
          <w:bCs/>
          <w:sz w:val="27"/>
          <w:szCs w:val="27"/>
          <w:lang w:val="en-US" w:eastAsia="zh-CN"/>
        </w:rPr>
        <w:t>二</w:t>
      </w:r>
      <w:r>
        <w:rPr>
          <w:rFonts w:hint="eastAsia" w:ascii="仿宋" w:hAnsi="仿宋" w:eastAsia="仿宋" w:cs="仿宋"/>
          <w:b/>
          <w:bCs/>
          <w:sz w:val="27"/>
          <w:szCs w:val="27"/>
        </w:rPr>
        <w:t>、中标（成交）信息</w:t>
      </w:r>
    </w:p>
    <w:p w14:paraId="5A085F5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555"/>
        <w:rPr>
          <w:rFonts w:hint="default" w:ascii="仿宋" w:hAnsi="仿宋" w:eastAsia="仿宋" w:cs="仿宋"/>
          <w:sz w:val="28"/>
          <w:szCs w:val="28"/>
          <w:u w:val="none"/>
          <w:lang w:val="en-US" w:eastAsia="zh-CN"/>
        </w:rPr>
      </w:pPr>
      <w:r>
        <w:rPr>
          <w:rFonts w:hint="eastAsia" w:ascii="仿宋" w:hAnsi="仿宋" w:eastAsia="仿宋" w:cs="仿宋"/>
          <w:sz w:val="28"/>
          <w:szCs w:val="28"/>
          <w:lang w:val="en-US" w:eastAsia="zh-CN"/>
        </w:rPr>
        <w:t>中标人</w:t>
      </w:r>
      <w:r>
        <w:rPr>
          <w:rFonts w:hint="eastAsia" w:ascii="仿宋" w:hAnsi="仿宋" w:eastAsia="仿宋" w:cs="仿宋"/>
          <w:sz w:val="28"/>
          <w:szCs w:val="28"/>
        </w:rPr>
        <w:t>名称：</w:t>
      </w:r>
      <w:r>
        <w:rPr>
          <w:rFonts w:hint="eastAsia" w:ascii="仿宋" w:hAnsi="仿宋" w:eastAsia="仿宋" w:cs="仿宋"/>
          <w:sz w:val="28"/>
          <w:szCs w:val="28"/>
          <w:u w:val="none"/>
          <w:lang w:val="en-US" w:eastAsia="zh-CN"/>
        </w:rPr>
        <w:t>中国铁塔股份有限公司安徽省分公司</w:t>
      </w:r>
    </w:p>
    <w:p w14:paraId="0B5BB62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555"/>
        <w:rPr>
          <w:rFonts w:hint="eastAsia" w:ascii="仿宋" w:hAnsi="仿宋" w:eastAsia="仿宋" w:cs="仿宋"/>
          <w:sz w:val="28"/>
          <w:szCs w:val="28"/>
          <w:lang w:val="en-US" w:eastAsia="zh-CN"/>
        </w:rPr>
      </w:pPr>
      <w:r>
        <w:rPr>
          <w:rFonts w:hint="eastAsia" w:ascii="仿宋" w:hAnsi="仿宋" w:eastAsia="仿宋" w:cs="仿宋"/>
          <w:sz w:val="28"/>
          <w:szCs w:val="28"/>
        </w:rPr>
        <w:t>中标（成交）金额</w:t>
      </w:r>
      <w:r>
        <w:rPr>
          <w:rFonts w:hint="eastAsia" w:ascii="仿宋" w:hAnsi="仿宋" w:eastAsia="仿宋" w:cs="仿宋"/>
          <w:sz w:val="28"/>
          <w:szCs w:val="28"/>
          <w:lang w:val="en-US" w:eastAsia="zh-CN"/>
        </w:rPr>
        <w:t>小写</w:t>
      </w:r>
      <w:r>
        <w:rPr>
          <w:rFonts w:hint="eastAsia" w:ascii="仿宋" w:hAnsi="仿宋" w:eastAsia="仿宋" w:cs="仿宋"/>
          <w:sz w:val="28"/>
          <w:szCs w:val="28"/>
        </w:rPr>
        <w:t>：</w:t>
      </w:r>
      <w:r>
        <w:rPr>
          <w:rFonts w:hint="eastAsia" w:ascii="仿宋" w:hAnsi="仿宋" w:eastAsia="仿宋" w:cs="仿宋"/>
          <w:sz w:val="28"/>
          <w:szCs w:val="28"/>
          <w:lang w:val="en-US" w:eastAsia="zh-CN"/>
        </w:rPr>
        <w:t>144600.00元整（含税）</w:t>
      </w:r>
    </w:p>
    <w:p w14:paraId="2F3C715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555"/>
        <w:rPr>
          <w:rFonts w:hint="default" w:ascii="仿宋" w:hAnsi="仿宋" w:eastAsia="仿宋" w:cs="仿宋"/>
          <w:sz w:val="28"/>
          <w:szCs w:val="28"/>
          <w:lang w:val="en-US" w:eastAsia="zh-CN"/>
        </w:rPr>
      </w:pPr>
      <w:r>
        <w:rPr>
          <w:rFonts w:hint="eastAsia" w:ascii="仿宋" w:hAnsi="仿宋" w:eastAsia="仿宋" w:cs="仿宋"/>
          <w:sz w:val="28"/>
          <w:szCs w:val="28"/>
        </w:rPr>
        <w:t>中标（成交）金额</w:t>
      </w:r>
      <w:r>
        <w:rPr>
          <w:rFonts w:hint="eastAsia" w:ascii="仿宋" w:hAnsi="仿宋" w:eastAsia="仿宋" w:cs="仿宋"/>
          <w:sz w:val="28"/>
          <w:szCs w:val="28"/>
          <w:lang w:val="en-US" w:eastAsia="zh-CN"/>
        </w:rPr>
        <w:t>大写</w:t>
      </w:r>
      <w:r>
        <w:rPr>
          <w:rFonts w:hint="eastAsia" w:ascii="仿宋" w:hAnsi="仿宋" w:eastAsia="仿宋" w:cs="仿宋"/>
          <w:sz w:val="28"/>
          <w:szCs w:val="28"/>
        </w:rPr>
        <w:t>：</w:t>
      </w:r>
      <w:r>
        <w:rPr>
          <w:rFonts w:hint="eastAsia" w:ascii="仿宋" w:hAnsi="仿宋" w:eastAsia="仿宋" w:cs="仿宋"/>
          <w:sz w:val="28"/>
          <w:szCs w:val="28"/>
          <w:lang w:val="en-US" w:eastAsia="zh-CN"/>
        </w:rPr>
        <w:t>壹拾肆万肆仟陆佰圆整（含税）</w:t>
      </w:r>
    </w:p>
    <w:p w14:paraId="0B039D9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rPr>
          <w:b/>
          <w:bCs/>
        </w:rPr>
      </w:pPr>
      <w:r>
        <w:rPr>
          <w:rFonts w:hint="eastAsia" w:ascii="仿宋" w:hAnsi="仿宋" w:eastAsia="仿宋" w:cs="仿宋"/>
          <w:b/>
          <w:bCs/>
          <w:sz w:val="27"/>
          <w:szCs w:val="27"/>
          <w:lang w:val="en-US" w:eastAsia="zh-CN"/>
        </w:rPr>
        <w:t>三</w:t>
      </w:r>
      <w:r>
        <w:rPr>
          <w:rFonts w:hint="eastAsia" w:ascii="仿宋" w:hAnsi="仿宋" w:eastAsia="仿宋" w:cs="仿宋"/>
          <w:b/>
          <w:bCs/>
          <w:sz w:val="27"/>
          <w:szCs w:val="27"/>
        </w:rPr>
        <w:t>、公告期限</w:t>
      </w:r>
    </w:p>
    <w:p w14:paraId="13AC028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555"/>
      </w:pPr>
      <w:r>
        <w:rPr>
          <w:rFonts w:hint="eastAsia" w:ascii="仿宋" w:hAnsi="仿宋" w:eastAsia="仿宋" w:cs="仿宋"/>
          <w:sz w:val="27"/>
          <w:szCs w:val="27"/>
        </w:rPr>
        <w:t>自本公告发布之日起</w:t>
      </w:r>
      <w:r>
        <w:rPr>
          <w:rFonts w:hint="eastAsia" w:ascii="仿宋" w:hAnsi="仿宋" w:eastAsia="仿宋" w:cs="仿宋"/>
          <w:sz w:val="27"/>
          <w:szCs w:val="27"/>
          <w:lang w:val="en-US" w:eastAsia="zh-CN"/>
        </w:rPr>
        <w:t>1天</w:t>
      </w:r>
    </w:p>
    <w:p w14:paraId="641CCFC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rPr>
          <w:rFonts w:hint="eastAsia" w:ascii="仿宋" w:hAnsi="仿宋" w:eastAsia="仿宋" w:cs="仿宋"/>
          <w:b/>
          <w:bCs/>
          <w:sz w:val="27"/>
          <w:szCs w:val="27"/>
          <w:lang w:val="en-US" w:eastAsia="zh-CN"/>
        </w:rPr>
      </w:pPr>
      <w:r>
        <w:rPr>
          <w:rFonts w:hint="eastAsia" w:ascii="仿宋" w:hAnsi="仿宋" w:eastAsia="仿宋" w:cs="仿宋"/>
          <w:b/>
          <w:bCs/>
          <w:sz w:val="27"/>
          <w:szCs w:val="27"/>
          <w:lang w:val="en-US" w:eastAsia="zh-CN"/>
        </w:rPr>
        <w:t>四、其他补充事宜</w:t>
      </w:r>
    </w:p>
    <w:p w14:paraId="6AF5FE9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638" w:leftChars="304" w:right="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各投标人得分情况：</w:t>
      </w:r>
    </w:p>
    <w:p w14:paraId="169BB7A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638" w:leftChars="304" w:right="0" w:firstLine="0" w:firstLineChars="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中国铁塔股份有限公司安徽省分公司   90.33</w:t>
      </w:r>
      <w:bookmarkStart w:id="0" w:name="_GoBack"/>
      <w:bookmarkEnd w:id="0"/>
      <w:r>
        <w:rPr>
          <w:rFonts w:hint="eastAsia" w:ascii="仿宋" w:hAnsi="仿宋" w:eastAsia="仿宋" w:cs="仿宋"/>
          <w:sz w:val="28"/>
          <w:szCs w:val="28"/>
          <w:lang w:val="en-US" w:eastAsia="zh-CN"/>
        </w:rPr>
        <w:t>分</w:t>
      </w:r>
    </w:p>
    <w:p w14:paraId="529EC5D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638" w:leftChars="304" w:right="0" w:firstLine="0" w:firstLineChars="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阜阳市科骏网络科技有限公司       76.61分</w:t>
      </w:r>
    </w:p>
    <w:p w14:paraId="3DE041B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638" w:leftChars="304" w:right="0" w:firstLine="0" w:firstLineChars="0"/>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安徽鸿视界电子科技有限公司</w:t>
      </w:r>
      <w:r>
        <w:rPr>
          <w:rFonts w:hint="eastAsia" w:ascii="仿宋" w:hAnsi="仿宋" w:eastAsia="仿宋" w:cs="仿宋"/>
          <w:sz w:val="28"/>
          <w:szCs w:val="28"/>
          <w:lang w:val="en-US" w:eastAsia="zh-CN"/>
        </w:rPr>
        <w:t xml:space="preserve">       74.31分</w:t>
      </w:r>
    </w:p>
    <w:p w14:paraId="7C16A22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rPr>
          <w:b/>
          <w:bCs/>
        </w:rPr>
      </w:pPr>
      <w:r>
        <w:rPr>
          <w:rFonts w:hint="eastAsia" w:ascii="仿宋" w:hAnsi="仿宋" w:eastAsia="仿宋" w:cs="仿宋"/>
          <w:b/>
          <w:bCs/>
          <w:sz w:val="27"/>
          <w:szCs w:val="27"/>
          <w:lang w:val="en-US" w:eastAsia="zh-CN"/>
        </w:rPr>
        <w:t>五</w:t>
      </w:r>
      <w:r>
        <w:rPr>
          <w:rFonts w:hint="eastAsia" w:ascii="仿宋" w:hAnsi="仿宋" w:eastAsia="仿宋" w:cs="仿宋"/>
          <w:b/>
          <w:bCs/>
          <w:sz w:val="27"/>
          <w:szCs w:val="27"/>
        </w:rPr>
        <w:t>、凡对本次公告内容提出询问，请按以下方式联系。</w:t>
      </w:r>
    </w:p>
    <w:p w14:paraId="53706FD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638" w:leftChars="304" w:right="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招标人信息：</w:t>
      </w:r>
    </w:p>
    <w:p w14:paraId="31F4EAE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638" w:leftChars="304" w:right="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名    称：阜阳充电桩有限责任公司</w:t>
      </w:r>
    </w:p>
    <w:p w14:paraId="216E3E8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638" w:leftChars="304" w:right="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地    址：阜阳市颍州区淮河路2000号</w:t>
      </w:r>
    </w:p>
    <w:p w14:paraId="4A1959E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638" w:leftChars="304" w:right="0" w:firstLine="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联系方式：孙 工  0558-2181086</w:t>
      </w:r>
    </w:p>
    <w:p w14:paraId="6E69FEF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firstLine="555"/>
        <w:jc w:val="right"/>
        <w:rPr>
          <w:rFonts w:hint="default" w:ascii="仿宋" w:hAnsi="仿宋" w:eastAsia="仿宋" w:cs="仿宋"/>
          <w:sz w:val="28"/>
          <w:szCs w:val="28"/>
          <w:lang w:val="en-US" w:eastAsia="zh-CN"/>
        </w:rPr>
      </w:pPr>
    </w:p>
    <w:sectPr>
      <w:pgSz w:w="11906" w:h="16838"/>
      <w:pgMar w:top="1984" w:right="1474" w:bottom="164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5NWQ4NDQ2NmQ0ZWQ1YTE2ZmVkZmYyMjQzZmE4ZDQifQ=="/>
  </w:docVars>
  <w:rsids>
    <w:rsidRoot w:val="04F530CB"/>
    <w:rsid w:val="00405FD2"/>
    <w:rsid w:val="029A7D90"/>
    <w:rsid w:val="02EB4148"/>
    <w:rsid w:val="04F530CB"/>
    <w:rsid w:val="07583A55"/>
    <w:rsid w:val="07886409"/>
    <w:rsid w:val="098D7D07"/>
    <w:rsid w:val="0A014251"/>
    <w:rsid w:val="0C8D626F"/>
    <w:rsid w:val="0ECE157F"/>
    <w:rsid w:val="11D5049D"/>
    <w:rsid w:val="122D2087"/>
    <w:rsid w:val="13605A9A"/>
    <w:rsid w:val="13F54798"/>
    <w:rsid w:val="13FE54E1"/>
    <w:rsid w:val="148B6AF1"/>
    <w:rsid w:val="18697B91"/>
    <w:rsid w:val="188C6771"/>
    <w:rsid w:val="1D6D3C7F"/>
    <w:rsid w:val="207D242B"/>
    <w:rsid w:val="24185578"/>
    <w:rsid w:val="25617DD3"/>
    <w:rsid w:val="25A77F4A"/>
    <w:rsid w:val="25FD256E"/>
    <w:rsid w:val="289F1EDB"/>
    <w:rsid w:val="29DE3244"/>
    <w:rsid w:val="2B125E66"/>
    <w:rsid w:val="2BA621AF"/>
    <w:rsid w:val="2E3C1B78"/>
    <w:rsid w:val="319C46DB"/>
    <w:rsid w:val="33042538"/>
    <w:rsid w:val="36D52B69"/>
    <w:rsid w:val="37F0752F"/>
    <w:rsid w:val="3ADA62C4"/>
    <w:rsid w:val="3B9B5A04"/>
    <w:rsid w:val="3CB66504"/>
    <w:rsid w:val="3F5B3E28"/>
    <w:rsid w:val="40930B6A"/>
    <w:rsid w:val="42151938"/>
    <w:rsid w:val="4404683C"/>
    <w:rsid w:val="44AC5F88"/>
    <w:rsid w:val="45E75F83"/>
    <w:rsid w:val="4CA97495"/>
    <w:rsid w:val="4EB26E94"/>
    <w:rsid w:val="52720E14"/>
    <w:rsid w:val="552A3C28"/>
    <w:rsid w:val="565F6407"/>
    <w:rsid w:val="56CB7B55"/>
    <w:rsid w:val="59700AE2"/>
    <w:rsid w:val="59CA0112"/>
    <w:rsid w:val="5DC866D4"/>
    <w:rsid w:val="5DE30E18"/>
    <w:rsid w:val="5FFC4413"/>
    <w:rsid w:val="62E14A36"/>
    <w:rsid w:val="636C365E"/>
    <w:rsid w:val="648E2FEC"/>
    <w:rsid w:val="6587477F"/>
    <w:rsid w:val="67A23B7D"/>
    <w:rsid w:val="68DC3034"/>
    <w:rsid w:val="6A0740E0"/>
    <w:rsid w:val="71025602"/>
    <w:rsid w:val="71881FAB"/>
    <w:rsid w:val="72347A3D"/>
    <w:rsid w:val="72600832"/>
    <w:rsid w:val="74B1597C"/>
    <w:rsid w:val="74BA2495"/>
    <w:rsid w:val="754E7067"/>
    <w:rsid w:val="75EF25F8"/>
    <w:rsid w:val="773504DF"/>
    <w:rsid w:val="777C610E"/>
    <w:rsid w:val="79330269"/>
    <w:rsid w:val="7C5126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Indent"/>
    <w:basedOn w:val="1"/>
    <w:next w:val="5"/>
    <w:qFormat/>
    <w:uiPriority w:val="0"/>
    <w:pPr>
      <w:ind w:firstLine="540"/>
    </w:pPr>
    <w:rPr>
      <w:rFonts w:eastAsia="仿宋_GB2312"/>
      <w:sz w:val="28"/>
    </w:rPr>
  </w:style>
  <w:style w:type="paragraph" w:styleId="5">
    <w:name w:val="envelope return"/>
    <w:basedOn w:val="1"/>
    <w:qFormat/>
    <w:uiPriority w:val="0"/>
    <w:pPr>
      <w:widowControl/>
    </w:pPr>
    <w:rPr>
      <w:kern w:val="0"/>
      <w:sz w:val="22"/>
      <w:szCs w:val="20"/>
      <w:lang w:val="en-GB" w:eastAsia="en-US"/>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296</Words>
  <Characters>330</Characters>
  <Lines>0</Lines>
  <Paragraphs>0</Paragraphs>
  <TotalTime>8</TotalTime>
  <ScaleCrop>false</ScaleCrop>
  <LinksUpToDate>false</LinksUpToDate>
  <CharactersWithSpaces>358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2024-05-24T07:45:00Z</dcterms:created>
  <dc:creator></dc:creator>
  <cp:lastModifiedBy>SCJ</cp:lastModifiedBy>
  <dcterms:modified xsi:type="dcterms:W3CDTF">2026-01-19T01:04:08Z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EE2AB90A4582443DAEA25E44F7BCD377_11</vt:lpwstr>
  </property>
  <property fmtid="{D5CDD505-2E9C-101B-9397-08002B2CF9AE}" pid="4" name="KSOTemplateDocerSaveRecord">
    <vt:lpwstr>eyJoZGlkIjoiYzgxNzJmZDA1ODg3ODA0ZWI1NDQyNTI4ZDUzODhkZmYiLCJ1c2VySWQiOiI3MjgwODA3OTEifQ==</vt:lpwstr>
  </property>
</Properties>
</file>